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99" w:rsidRDefault="00143B28">
      <w:pPr>
        <w:autoSpaceDE w:val="0"/>
        <w:autoSpaceDN w:val="0"/>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江西省首届高层次人才创新创业大赛公告</w:t>
      </w:r>
    </w:p>
    <w:p w:rsidR="00910999" w:rsidRDefault="00910999">
      <w:pPr>
        <w:autoSpaceDE w:val="0"/>
        <w:autoSpaceDN w:val="0"/>
        <w:spacing w:line="600" w:lineRule="exact"/>
        <w:ind w:firstLineChars="200" w:firstLine="640"/>
        <w:rPr>
          <w:rFonts w:ascii="Times New Roman" w:eastAsia="仿宋_GB2312" w:hAnsi="Times New Roman" w:cs="Times New Roman"/>
          <w:kern w:val="0"/>
          <w:sz w:val="32"/>
          <w:szCs w:val="32"/>
        </w:rPr>
      </w:pP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深入学习贯彻党的二十届三中全会精神，全面贯彻习近平总书记关于做好新时代人才工作的重要思想，大力推进以赛引才，集聚一批高层次人才带项目、带技术落户江西，决定举办江西省首届高层次人才创新创业大赛（以下简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大赛</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），现将有关事项公告如下：</w:t>
      </w:r>
    </w:p>
    <w:p w:rsidR="00910999" w:rsidRDefault="00143B28">
      <w:pPr>
        <w:autoSpaceDE w:val="0"/>
        <w:autoSpaceDN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一、大赛主题</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proofErr w:type="gramStart"/>
      <w:r>
        <w:rPr>
          <w:rFonts w:ascii="Times New Roman" w:eastAsia="仿宋_GB2312" w:hAnsi="Times New Roman" w:cs="Times New Roman"/>
          <w:kern w:val="0"/>
          <w:sz w:val="32"/>
          <w:szCs w:val="32"/>
        </w:rPr>
        <w:t>才聚江西</w:t>
      </w:r>
      <w:proofErr w:type="gramEnd"/>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kern w:val="0"/>
          <w:sz w:val="32"/>
          <w:szCs w:val="32"/>
        </w:rPr>
        <w:t>创赢未</w:t>
      </w:r>
      <w:proofErr w:type="gramEnd"/>
      <w:r>
        <w:rPr>
          <w:rFonts w:ascii="Times New Roman" w:eastAsia="仿宋_GB2312" w:hAnsi="Times New Roman" w:cs="Times New Roman"/>
          <w:kern w:val="0"/>
          <w:sz w:val="32"/>
          <w:szCs w:val="32"/>
        </w:rPr>
        <w:t>来</w:t>
      </w:r>
    </w:p>
    <w:p w:rsidR="00910999" w:rsidRDefault="00143B28">
      <w:pPr>
        <w:autoSpaceDE w:val="0"/>
        <w:autoSpaceDN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二、大赛时间</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月</w:t>
      </w:r>
    </w:p>
    <w:p w:rsidR="00910999" w:rsidRDefault="00143B28">
      <w:pPr>
        <w:autoSpaceDE w:val="0"/>
        <w:autoSpaceDN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三、组织单位</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主办单位：江西省委人才办、江西省工业和信息化厅</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承办单位：景德镇、赣州、宜春、吉安</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个设区市委人才办、工业和信息化局、江西省中小企业发展促</w:t>
      </w:r>
      <w:bookmarkStart w:id="0" w:name="_GoBack"/>
      <w:bookmarkEnd w:id="0"/>
      <w:r>
        <w:rPr>
          <w:rFonts w:ascii="Times New Roman" w:eastAsia="仿宋_GB2312" w:hAnsi="Times New Roman" w:cs="Times New Roman"/>
          <w:kern w:val="0"/>
          <w:sz w:val="32"/>
          <w:szCs w:val="32"/>
        </w:rPr>
        <w:t>进中心</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支持单位：江西省委宣传部、</w:t>
      </w:r>
      <w:proofErr w:type="gramStart"/>
      <w:r>
        <w:rPr>
          <w:rFonts w:ascii="Times New Roman" w:eastAsia="仿宋_GB2312" w:hAnsi="Times New Roman" w:cs="Times New Roman"/>
          <w:kern w:val="0"/>
          <w:sz w:val="32"/>
          <w:szCs w:val="32"/>
        </w:rPr>
        <w:t>江西省委网信办</w:t>
      </w:r>
      <w:proofErr w:type="gramEnd"/>
      <w:r>
        <w:rPr>
          <w:rFonts w:ascii="Times New Roman" w:eastAsia="仿宋_GB2312" w:hAnsi="Times New Roman" w:cs="Times New Roman"/>
          <w:kern w:val="0"/>
          <w:sz w:val="32"/>
          <w:szCs w:val="32"/>
        </w:rPr>
        <w:t>、江西省委金融办、江西国控集团、江西银行</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大赛设立组委会，组委会由主办单位、承办单位共同组成。</w:t>
      </w:r>
    </w:p>
    <w:p w:rsidR="00910999" w:rsidRDefault="00143B28">
      <w:pPr>
        <w:autoSpaceDE w:val="0"/>
        <w:autoSpaceDN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四、赛道设置及参赛条件</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（一）赛道设置。</w:t>
      </w:r>
      <w:r>
        <w:rPr>
          <w:rFonts w:ascii="Times New Roman" w:eastAsia="仿宋_GB2312" w:hAnsi="Times New Roman" w:cs="Times New Roman"/>
          <w:kern w:val="0"/>
          <w:sz w:val="32"/>
          <w:szCs w:val="32"/>
        </w:rPr>
        <w:t>聚焦服务江西省制造业重点产业链现代化建设</w:t>
      </w:r>
      <w:r>
        <w:rPr>
          <w:rFonts w:ascii="Times New Roman" w:eastAsia="仿宋_GB2312" w:hAnsi="Times New Roman" w:cs="Times New Roman"/>
          <w:kern w:val="0"/>
          <w:sz w:val="32"/>
          <w:szCs w:val="32"/>
        </w:rPr>
        <w:t>“1269”</w:t>
      </w:r>
      <w:r>
        <w:rPr>
          <w:rFonts w:ascii="Times New Roman" w:eastAsia="仿宋_GB2312" w:hAnsi="Times New Roman" w:cs="Times New Roman"/>
          <w:kern w:val="0"/>
          <w:sz w:val="32"/>
          <w:szCs w:val="32"/>
        </w:rPr>
        <w:t>行动计划，设置电子信息、有色金属新材料、新能源（未来能源）、</w:t>
      </w:r>
      <w:proofErr w:type="gramStart"/>
      <w:r>
        <w:rPr>
          <w:rFonts w:ascii="Times New Roman" w:eastAsia="仿宋_GB2312" w:hAnsi="Times New Roman" w:cs="Times New Roman"/>
          <w:kern w:val="0"/>
          <w:sz w:val="32"/>
          <w:szCs w:val="32"/>
        </w:rPr>
        <w:t>低空经济</w:t>
      </w:r>
      <w:proofErr w:type="gramEnd"/>
      <w:r>
        <w:rPr>
          <w:rFonts w:ascii="Times New Roman" w:eastAsia="仿宋_GB2312" w:hAnsi="Times New Roman" w:cs="Times New Roman"/>
          <w:kern w:val="0"/>
          <w:sz w:val="32"/>
          <w:szCs w:val="32"/>
        </w:rPr>
        <w:t>等</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个赛道（各赛道细分领域</w:t>
      </w:r>
      <w:r>
        <w:rPr>
          <w:rFonts w:ascii="Times New Roman" w:eastAsia="仿宋_GB2312" w:hAnsi="Times New Roman" w:cs="Times New Roman"/>
          <w:kern w:val="0"/>
          <w:sz w:val="32"/>
          <w:szCs w:val="32"/>
        </w:rPr>
        <w:lastRenderedPageBreak/>
        <w:t>见</w:t>
      </w:r>
      <w:proofErr w:type="gramStart"/>
      <w:r>
        <w:rPr>
          <w:rFonts w:ascii="Times New Roman" w:eastAsia="仿宋_GB2312" w:hAnsi="Times New Roman" w:cs="Times New Roman"/>
          <w:kern w:val="0"/>
          <w:sz w:val="32"/>
          <w:szCs w:val="32"/>
        </w:rPr>
        <w:t>专题赛公</w:t>
      </w:r>
      <w:proofErr w:type="gramEnd"/>
      <w:r>
        <w:rPr>
          <w:rFonts w:ascii="Times New Roman" w:eastAsia="仿宋_GB2312" w:hAnsi="Times New Roman" w:cs="Times New Roman"/>
          <w:kern w:val="0"/>
          <w:sz w:val="32"/>
          <w:szCs w:val="32"/>
        </w:rPr>
        <w:t>告），分别举办专题赛。</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（二）赛事举办地点。</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个</w:t>
      </w:r>
      <w:proofErr w:type="gramStart"/>
      <w:r>
        <w:rPr>
          <w:rFonts w:ascii="Times New Roman" w:eastAsia="仿宋_GB2312" w:hAnsi="Times New Roman" w:cs="Times New Roman"/>
          <w:kern w:val="0"/>
          <w:sz w:val="32"/>
          <w:szCs w:val="32"/>
        </w:rPr>
        <w:t>专题赛赛道</w:t>
      </w:r>
      <w:proofErr w:type="gramEnd"/>
      <w:r>
        <w:rPr>
          <w:rFonts w:ascii="Times New Roman" w:eastAsia="仿宋_GB2312" w:hAnsi="Times New Roman" w:cs="Times New Roman"/>
          <w:kern w:val="0"/>
          <w:sz w:val="32"/>
          <w:szCs w:val="32"/>
        </w:rPr>
        <w:t>分初赛、复赛、决赛进行。初赛、复赛分别由相关设区市承办，其中，电子信息赛道在吉安市举办，有色金属新材料赛道在赣州市举办，新能源（未来能源）赛道在宜春市举办，</w:t>
      </w:r>
      <w:proofErr w:type="gramStart"/>
      <w:r>
        <w:rPr>
          <w:rFonts w:ascii="Times New Roman" w:eastAsia="仿宋_GB2312" w:hAnsi="Times New Roman" w:cs="Times New Roman"/>
          <w:kern w:val="0"/>
          <w:sz w:val="32"/>
          <w:szCs w:val="32"/>
        </w:rPr>
        <w:t>低空经济</w:t>
      </w:r>
      <w:proofErr w:type="gramEnd"/>
      <w:r>
        <w:rPr>
          <w:rFonts w:ascii="Times New Roman" w:eastAsia="仿宋_GB2312" w:hAnsi="Times New Roman" w:cs="Times New Roman"/>
          <w:kern w:val="0"/>
          <w:sz w:val="32"/>
          <w:szCs w:val="32"/>
        </w:rPr>
        <w:t>赛道在景德镇市举办。承办设区市也可根据入围复赛项目情况，选择项目较为集中的省外城市举办。决赛地点设在南昌市，由大赛组委会秘书处组织实施，具体由江西省中小企业发展促进中心承办。</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（三）参赛对象及条件。</w:t>
      </w:r>
      <w:r>
        <w:rPr>
          <w:rFonts w:ascii="Times New Roman" w:eastAsia="仿宋_GB2312" w:hAnsi="Times New Roman" w:cs="Times New Roman"/>
          <w:kern w:val="0"/>
          <w:sz w:val="32"/>
          <w:szCs w:val="32"/>
        </w:rPr>
        <w:t>每个赛道分为企业组和</w:t>
      </w:r>
      <w:proofErr w:type="gramStart"/>
      <w:r>
        <w:rPr>
          <w:rFonts w:ascii="Times New Roman" w:eastAsia="仿宋_GB2312" w:hAnsi="Times New Roman" w:cs="Times New Roman"/>
          <w:kern w:val="0"/>
          <w:sz w:val="32"/>
          <w:szCs w:val="32"/>
        </w:rPr>
        <w:t>创客组</w:t>
      </w:r>
      <w:proofErr w:type="gramEnd"/>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个参赛类别。企业组是指参赛对象为已注册的企业，参赛项目拥有产品、技术相关的自主知识产权；</w:t>
      </w:r>
      <w:proofErr w:type="gramStart"/>
      <w:r>
        <w:rPr>
          <w:rFonts w:ascii="Times New Roman" w:eastAsia="仿宋_GB2312" w:hAnsi="Times New Roman" w:cs="Times New Roman"/>
          <w:kern w:val="0"/>
          <w:sz w:val="32"/>
          <w:szCs w:val="32"/>
        </w:rPr>
        <w:t>创客组</w:t>
      </w:r>
      <w:proofErr w:type="gramEnd"/>
      <w:r>
        <w:rPr>
          <w:rFonts w:ascii="Times New Roman" w:eastAsia="仿宋_GB2312" w:hAnsi="Times New Roman" w:cs="Times New Roman"/>
          <w:kern w:val="0"/>
          <w:sz w:val="32"/>
          <w:szCs w:val="32"/>
        </w:rPr>
        <w:t>是指参赛对象为尚未注册成立企业、拥有科技创新成果和创业计划的个人或团队，参赛项目包括创意、产品、技术等。</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1</w:t>
      </w:r>
      <w:r>
        <w:rPr>
          <w:rFonts w:ascii="Times New Roman" w:eastAsia="楷体_GB2312" w:hAnsi="Times New Roman" w:cs="Times New Roman"/>
          <w:kern w:val="0"/>
          <w:sz w:val="32"/>
          <w:szCs w:val="32"/>
        </w:rPr>
        <w:t>．企业组</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参赛条件：企业组人选须为企业的主要创办人或主要股东〔企业第一大股东或最大自然人股东，股权（含技术入股）比例不低于</w:t>
      </w:r>
      <w:r>
        <w:rPr>
          <w:rFonts w:ascii="Times New Roman" w:eastAsia="仿宋_GB2312" w:hAnsi="Times New Roman" w:cs="Times New Roman"/>
          <w:kern w:val="0"/>
          <w:sz w:val="32"/>
          <w:szCs w:val="32"/>
        </w:rPr>
        <w:t>10%</w:t>
      </w:r>
      <w:proofErr w:type="gramStart"/>
      <w:r>
        <w:rPr>
          <w:rFonts w:ascii="Times New Roman" w:eastAsia="仿宋_GB2312" w:hAnsi="Times New Roman" w:cs="Times New Roman"/>
          <w:kern w:val="0"/>
          <w:sz w:val="32"/>
          <w:szCs w:val="32"/>
        </w:rPr>
        <w:t>〕</w:t>
      </w:r>
      <w:proofErr w:type="gramEnd"/>
      <w:r>
        <w:rPr>
          <w:rFonts w:ascii="Times New Roman" w:eastAsia="仿宋_GB2312" w:hAnsi="Times New Roman" w:cs="Times New Roman"/>
          <w:kern w:val="0"/>
          <w:sz w:val="32"/>
          <w:szCs w:val="32"/>
        </w:rPr>
        <w:t>，或企业核心技术持有人且技术持股；</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具有较强的创新创业精神以及科技成果转化、市场开拓、经营管理和资源整合能力，在相关领域开创技术新路径、商业新模式、产业新质态有较大潜力；</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拥有目标一致、结构合理、合作紧密的创业团队；</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人选所在企业须在中国境内注册，参赛项目已进入市场，</w:t>
      </w:r>
      <w:r>
        <w:rPr>
          <w:rFonts w:ascii="Times New Roman" w:eastAsia="仿宋_GB2312" w:hAnsi="Times New Roman" w:cs="Times New Roman"/>
          <w:kern w:val="0"/>
          <w:sz w:val="32"/>
          <w:szCs w:val="32"/>
        </w:rPr>
        <w:lastRenderedPageBreak/>
        <w:t>具有良好发展潜力，拥有自主知识产权且无产权纠纷；无不良记录。</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２．</w:t>
      </w:r>
      <w:proofErr w:type="gramStart"/>
      <w:r>
        <w:rPr>
          <w:rFonts w:ascii="Times New Roman" w:eastAsia="楷体_GB2312" w:hAnsi="Times New Roman" w:cs="Times New Roman"/>
          <w:kern w:val="0"/>
          <w:sz w:val="32"/>
          <w:szCs w:val="32"/>
        </w:rPr>
        <w:t>创客组</w:t>
      </w:r>
      <w:proofErr w:type="gramEnd"/>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参赛条件：</w:t>
      </w:r>
      <w:proofErr w:type="gramStart"/>
      <w:r>
        <w:rPr>
          <w:rFonts w:ascii="Times New Roman" w:eastAsia="仿宋_GB2312" w:hAnsi="Times New Roman" w:cs="Times New Roman"/>
          <w:kern w:val="0"/>
          <w:sz w:val="32"/>
          <w:szCs w:val="32"/>
        </w:rPr>
        <w:t>创客个人或创客</w:t>
      </w:r>
      <w:proofErr w:type="gramEnd"/>
      <w:r>
        <w:rPr>
          <w:rFonts w:ascii="Times New Roman" w:eastAsia="仿宋_GB2312" w:hAnsi="Times New Roman" w:cs="Times New Roman"/>
          <w:kern w:val="0"/>
          <w:sz w:val="32"/>
          <w:szCs w:val="32"/>
        </w:rPr>
        <w:t>团队带头人一般须具有本科及以上学历，团队核心成员数量原则上不超过</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人；</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对业绩特别突出或者急需紧缺人才，经主办单位审查，可适当放宽学历等条件；</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参赛项目的创意、产品、技术及相关知识产权应归属参赛团队核心成员，与其他单位或个人无知识产权纠纷；</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企业创新项目不得参加</w:t>
      </w:r>
      <w:proofErr w:type="gramStart"/>
      <w:r>
        <w:rPr>
          <w:rFonts w:ascii="Times New Roman" w:eastAsia="仿宋_GB2312" w:hAnsi="Times New Roman" w:cs="Times New Roman"/>
          <w:kern w:val="0"/>
          <w:sz w:val="32"/>
          <w:szCs w:val="32"/>
        </w:rPr>
        <w:t>创客组</w:t>
      </w:r>
      <w:proofErr w:type="gramEnd"/>
      <w:r>
        <w:rPr>
          <w:rFonts w:ascii="Times New Roman" w:eastAsia="仿宋_GB2312" w:hAnsi="Times New Roman" w:cs="Times New Roman"/>
          <w:kern w:val="0"/>
          <w:sz w:val="32"/>
          <w:szCs w:val="32"/>
        </w:rPr>
        <w:t>比赛。</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３．其他要求</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同一企业的同一项目或相似项目不可重复报名参赛；</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近三年入围</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创客中国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全国企业组</w:t>
      </w:r>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强</w:t>
      </w:r>
      <w:proofErr w:type="gramStart"/>
      <w:r>
        <w:rPr>
          <w:rFonts w:ascii="Times New Roman" w:eastAsia="仿宋_GB2312" w:hAnsi="Times New Roman" w:cs="Times New Roman"/>
          <w:kern w:val="0"/>
          <w:sz w:val="32"/>
          <w:szCs w:val="32"/>
        </w:rPr>
        <w:t>或创客组</w:t>
      </w:r>
      <w:proofErr w:type="gramEnd"/>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强的项目不得参赛；</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对剽窃他人创新成果，以及使用其他不正当手段骗取奖项的参赛者，一经发现取消参赛资格。</w:t>
      </w:r>
    </w:p>
    <w:p w:rsidR="00910999" w:rsidRDefault="00143B28">
      <w:pPr>
        <w:autoSpaceDE w:val="0"/>
        <w:autoSpaceDN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五、赛事流程</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主要包括报名、初赛、复赛、决赛四个阶段。</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（一）报名（</w:t>
      </w:r>
      <w:r>
        <w:rPr>
          <w:rFonts w:ascii="Times New Roman" w:eastAsia="楷体_GB2312" w:hAnsi="Times New Roman" w:cs="Times New Roman"/>
          <w:kern w:val="0"/>
          <w:sz w:val="32"/>
          <w:szCs w:val="32"/>
        </w:rPr>
        <w:t>2025</w:t>
      </w:r>
      <w:r>
        <w:rPr>
          <w:rFonts w:ascii="Times New Roman" w:eastAsia="楷体_GB2312" w:hAnsi="Times New Roman" w:cs="Times New Roman"/>
          <w:kern w:val="0"/>
          <w:sz w:val="32"/>
          <w:szCs w:val="32"/>
        </w:rPr>
        <w:t>年</w:t>
      </w:r>
      <w:r>
        <w:rPr>
          <w:rFonts w:ascii="Times New Roman" w:eastAsia="楷体_GB2312" w:hAnsi="Times New Roman" w:cs="Times New Roman"/>
          <w:kern w:val="0"/>
          <w:sz w:val="32"/>
          <w:szCs w:val="32"/>
        </w:rPr>
        <w:t>7</w:t>
      </w:r>
      <w:r>
        <w:rPr>
          <w:rFonts w:ascii="Times New Roman" w:eastAsia="楷体_GB2312" w:hAnsi="Times New Roman" w:cs="Times New Roman"/>
          <w:kern w:val="0"/>
          <w:sz w:val="32"/>
          <w:szCs w:val="32"/>
        </w:rPr>
        <w:t>月</w:t>
      </w:r>
      <w:r>
        <w:rPr>
          <w:rFonts w:ascii="Times New Roman" w:eastAsia="楷体_GB2312" w:hAnsi="Times New Roman" w:cs="Times New Roman"/>
          <w:kern w:val="0"/>
          <w:sz w:val="32"/>
          <w:szCs w:val="32"/>
        </w:rPr>
        <w:t>10</w:t>
      </w:r>
      <w:r>
        <w:rPr>
          <w:rFonts w:ascii="Times New Roman" w:eastAsia="楷体_GB2312" w:hAnsi="Times New Roman" w:cs="Times New Roman"/>
          <w:kern w:val="0"/>
          <w:sz w:val="32"/>
          <w:szCs w:val="32"/>
        </w:rPr>
        <w:t>日前）</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参赛者可登录大赛官网（</w:t>
      </w:r>
      <w:r>
        <w:rPr>
          <w:rFonts w:ascii="Times New Roman" w:eastAsia="仿宋_GB2312" w:hAnsi="Times New Roman" w:cs="Times New Roman"/>
          <w:kern w:val="0"/>
          <w:sz w:val="32"/>
          <w:szCs w:val="32"/>
        </w:rPr>
        <w:t>https://cxcy.jxciit.gov.cn</w:t>
      </w:r>
      <w:r>
        <w:rPr>
          <w:rFonts w:ascii="Times New Roman" w:eastAsia="仿宋_GB2312" w:hAnsi="Times New Roman" w:cs="Times New Roman"/>
          <w:kern w:val="0"/>
          <w:sz w:val="32"/>
          <w:szCs w:val="32"/>
        </w:rPr>
        <w:t>）直接注册报名，也可通过江西省工业和信息化厅门户网站（</w:t>
      </w:r>
      <w:r>
        <w:rPr>
          <w:rFonts w:ascii="Times New Roman" w:eastAsia="仿宋_GB2312" w:hAnsi="Times New Roman" w:cs="Times New Roman"/>
          <w:kern w:val="0"/>
          <w:sz w:val="32"/>
          <w:szCs w:val="32"/>
        </w:rPr>
        <w:t>https://gxt.jiangxi.gov.cn</w:t>
      </w:r>
      <w:r>
        <w:rPr>
          <w:rFonts w:ascii="Times New Roman" w:eastAsia="仿宋_GB2312" w:hAnsi="Times New Roman" w:cs="Times New Roman"/>
          <w:kern w:val="0"/>
          <w:sz w:val="32"/>
          <w:szCs w:val="32"/>
        </w:rPr>
        <w:t>）江西省高层次人才创新创业大赛专题链接进入大赛报名系统注册报名，大赛不向参赛者收取</w:t>
      </w:r>
      <w:r>
        <w:rPr>
          <w:rFonts w:ascii="Times New Roman" w:eastAsia="仿宋_GB2312" w:hAnsi="Times New Roman" w:cs="Times New Roman"/>
          <w:kern w:val="0"/>
          <w:sz w:val="32"/>
          <w:szCs w:val="32"/>
        </w:rPr>
        <w:lastRenderedPageBreak/>
        <w:t>任何费用。参赛者应提交完整报名材料，并对所填信息的准确性和真实性负责，如有刻意隐瞒或资料造假现象，取消报名参赛资格。大赛注册报名系统开放时间为</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日至</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日，未在大赛</w:t>
      </w:r>
      <w:proofErr w:type="gramStart"/>
      <w:r>
        <w:rPr>
          <w:rFonts w:ascii="Times New Roman" w:eastAsia="仿宋_GB2312" w:hAnsi="Times New Roman" w:cs="Times New Roman"/>
          <w:kern w:val="0"/>
          <w:sz w:val="32"/>
          <w:szCs w:val="32"/>
        </w:rPr>
        <w:t>官网注册</w:t>
      </w:r>
      <w:proofErr w:type="gramEnd"/>
      <w:r>
        <w:rPr>
          <w:rFonts w:ascii="Times New Roman" w:eastAsia="仿宋_GB2312" w:hAnsi="Times New Roman" w:cs="Times New Roman"/>
          <w:kern w:val="0"/>
          <w:sz w:val="32"/>
          <w:szCs w:val="32"/>
        </w:rPr>
        <w:t>和上传参赛信息的不得参加大赛。</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相关设区市对报名参赛的项目进行资格审查，确定各赛道进入初赛的项目名单。</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（二）初赛（</w:t>
      </w:r>
      <w:r>
        <w:rPr>
          <w:rFonts w:ascii="Times New Roman" w:eastAsia="楷体_GB2312" w:hAnsi="Times New Roman" w:cs="Times New Roman"/>
          <w:kern w:val="0"/>
          <w:sz w:val="32"/>
          <w:szCs w:val="32"/>
        </w:rPr>
        <w:t>2025</w:t>
      </w:r>
      <w:r>
        <w:rPr>
          <w:rFonts w:ascii="Times New Roman" w:eastAsia="楷体_GB2312" w:hAnsi="Times New Roman" w:cs="Times New Roman"/>
          <w:kern w:val="0"/>
          <w:sz w:val="32"/>
          <w:szCs w:val="32"/>
        </w:rPr>
        <w:t>年</w:t>
      </w:r>
      <w:r>
        <w:rPr>
          <w:rFonts w:ascii="Times New Roman" w:eastAsia="楷体_GB2312" w:hAnsi="Times New Roman" w:cs="Times New Roman"/>
          <w:kern w:val="0"/>
          <w:sz w:val="32"/>
          <w:szCs w:val="32"/>
        </w:rPr>
        <w:t>8</w:t>
      </w:r>
      <w:r>
        <w:rPr>
          <w:rFonts w:ascii="Times New Roman" w:eastAsia="楷体_GB2312" w:hAnsi="Times New Roman" w:cs="Times New Roman"/>
          <w:kern w:val="0"/>
          <w:sz w:val="32"/>
          <w:szCs w:val="32"/>
        </w:rPr>
        <w:t>月</w:t>
      </w:r>
      <w:r>
        <w:rPr>
          <w:rFonts w:ascii="Times New Roman" w:eastAsia="楷体_GB2312" w:hAnsi="Times New Roman" w:cs="Times New Roman"/>
          <w:kern w:val="0"/>
          <w:sz w:val="32"/>
          <w:szCs w:val="32"/>
        </w:rPr>
        <w:t>1</w:t>
      </w:r>
      <w:r>
        <w:rPr>
          <w:rFonts w:ascii="Times New Roman" w:eastAsia="楷体_GB2312" w:hAnsi="Times New Roman" w:cs="Times New Roman"/>
          <w:kern w:val="0"/>
          <w:sz w:val="32"/>
          <w:szCs w:val="32"/>
        </w:rPr>
        <w:t>日前）</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各赛道承办设区市组织评审小组对所有进入初赛的项目材料进行评审并打分，重点评审技术成果、市场前景以及与我省产业发展匹配度等情况。根据参赛项目得分情况，分别按企业组和</w:t>
      </w:r>
      <w:proofErr w:type="gramStart"/>
      <w:r>
        <w:rPr>
          <w:rFonts w:ascii="Times New Roman" w:eastAsia="仿宋_GB2312" w:hAnsi="Times New Roman" w:cs="Times New Roman"/>
          <w:kern w:val="0"/>
          <w:sz w:val="32"/>
          <w:szCs w:val="32"/>
        </w:rPr>
        <w:t>创客组初赛</w:t>
      </w:r>
      <w:proofErr w:type="gramEnd"/>
      <w:r>
        <w:rPr>
          <w:rFonts w:ascii="Times New Roman" w:eastAsia="仿宋_GB2312" w:hAnsi="Times New Roman" w:cs="Times New Roman"/>
          <w:kern w:val="0"/>
          <w:sz w:val="32"/>
          <w:szCs w:val="32"/>
        </w:rPr>
        <w:t>项目数量的</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左右进入复赛（每个类别最多不超过</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个）。</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（三）复赛（</w:t>
      </w:r>
      <w:r>
        <w:rPr>
          <w:rFonts w:ascii="Times New Roman" w:eastAsia="楷体_GB2312" w:hAnsi="Times New Roman" w:cs="Times New Roman"/>
          <w:kern w:val="0"/>
          <w:sz w:val="32"/>
          <w:szCs w:val="32"/>
        </w:rPr>
        <w:t>2025</w:t>
      </w:r>
      <w:r>
        <w:rPr>
          <w:rFonts w:ascii="Times New Roman" w:eastAsia="楷体_GB2312" w:hAnsi="Times New Roman" w:cs="Times New Roman"/>
          <w:kern w:val="0"/>
          <w:sz w:val="32"/>
          <w:szCs w:val="32"/>
        </w:rPr>
        <w:t>年</w:t>
      </w:r>
      <w:r>
        <w:rPr>
          <w:rFonts w:ascii="Times New Roman" w:eastAsia="楷体_GB2312" w:hAnsi="Times New Roman" w:cs="Times New Roman"/>
          <w:kern w:val="0"/>
          <w:sz w:val="32"/>
          <w:szCs w:val="32"/>
        </w:rPr>
        <w:t>8</w:t>
      </w:r>
      <w:r>
        <w:rPr>
          <w:rFonts w:ascii="Times New Roman" w:eastAsia="楷体_GB2312" w:hAnsi="Times New Roman" w:cs="Times New Roman"/>
          <w:kern w:val="0"/>
          <w:sz w:val="32"/>
          <w:szCs w:val="32"/>
        </w:rPr>
        <w:t>月</w:t>
      </w:r>
      <w:r>
        <w:rPr>
          <w:rFonts w:ascii="Times New Roman" w:eastAsia="楷体_GB2312" w:hAnsi="Times New Roman" w:cs="Times New Roman"/>
          <w:kern w:val="0"/>
          <w:sz w:val="32"/>
          <w:szCs w:val="32"/>
        </w:rPr>
        <w:t>20</w:t>
      </w:r>
      <w:r>
        <w:rPr>
          <w:rFonts w:ascii="Times New Roman" w:eastAsia="楷体_GB2312" w:hAnsi="Times New Roman" w:cs="Times New Roman"/>
          <w:kern w:val="0"/>
          <w:sz w:val="32"/>
          <w:szCs w:val="32"/>
        </w:rPr>
        <w:t>日前）</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赛道邀请专家组成评审小组，分别由相关领域行业专家、创投专家、企业家等组成，重点对项目创新性、产业化情况、落地江西意愿及可行性等进行评审。评审采取线下路演和现场答辩的方式进行，分自我展示、项目路演、专家提问、现场评分四个环节。比赛过程全程录像。根据参赛项目得分情况，分别按企业组和</w:t>
      </w:r>
      <w:proofErr w:type="gramStart"/>
      <w:r>
        <w:rPr>
          <w:rFonts w:ascii="Times New Roman" w:eastAsia="仿宋_GB2312" w:hAnsi="Times New Roman" w:cs="Times New Roman"/>
          <w:kern w:val="0"/>
          <w:sz w:val="32"/>
          <w:szCs w:val="32"/>
        </w:rPr>
        <w:t>创客组复赛</w:t>
      </w:r>
      <w:proofErr w:type="gramEnd"/>
      <w:r>
        <w:rPr>
          <w:rFonts w:ascii="Times New Roman" w:eastAsia="仿宋_GB2312" w:hAnsi="Times New Roman" w:cs="Times New Roman"/>
          <w:kern w:val="0"/>
          <w:sz w:val="32"/>
          <w:szCs w:val="32"/>
        </w:rPr>
        <w:t>项目数量的</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进入决赛。</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复赛期间，大赛承办设区市为参赛选手免费提供赛事期间的食宿，对省外参赛选手，一并据实报销往返交通费。</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lastRenderedPageBreak/>
        <w:t>（四）决赛（</w:t>
      </w:r>
      <w:r>
        <w:rPr>
          <w:rFonts w:ascii="Times New Roman" w:eastAsia="楷体_GB2312" w:hAnsi="Times New Roman" w:cs="Times New Roman"/>
          <w:kern w:val="0"/>
          <w:sz w:val="32"/>
          <w:szCs w:val="32"/>
        </w:rPr>
        <w:t>2025</w:t>
      </w:r>
      <w:r>
        <w:rPr>
          <w:rFonts w:ascii="Times New Roman" w:eastAsia="楷体_GB2312" w:hAnsi="Times New Roman" w:cs="Times New Roman"/>
          <w:kern w:val="0"/>
          <w:sz w:val="32"/>
          <w:szCs w:val="32"/>
        </w:rPr>
        <w:t>年</w:t>
      </w:r>
      <w:r>
        <w:rPr>
          <w:rFonts w:ascii="Times New Roman" w:eastAsia="楷体_GB2312" w:hAnsi="Times New Roman" w:cs="Times New Roman"/>
          <w:kern w:val="0"/>
          <w:sz w:val="32"/>
          <w:szCs w:val="32"/>
        </w:rPr>
        <w:t>9</w:t>
      </w:r>
      <w:r>
        <w:rPr>
          <w:rFonts w:ascii="Times New Roman" w:eastAsia="楷体_GB2312" w:hAnsi="Times New Roman" w:cs="Times New Roman"/>
          <w:kern w:val="0"/>
          <w:sz w:val="32"/>
          <w:szCs w:val="32"/>
        </w:rPr>
        <w:t>月上旬）</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赛道邀请专家组成评审小组，分别由相关领域行业专家、创投专家、企业家等组成，重点对项目创新性、产业化情况、落地江西意愿及可行性等进行评审。评审采取线下路演和现场答辩的方式进行，分自我展示、项目路演、专家提问、现场评分四个环节。比赛过程全程录像。根据评审情况确定每个参赛项目得分。</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对参加决赛的选手，大赛组委会免费提供赛事期间的食宿，对省外参赛选手，一并据实报销往返交通费。</w:t>
      </w:r>
    </w:p>
    <w:p w:rsidR="00910999" w:rsidRDefault="00143B28">
      <w:pPr>
        <w:autoSpaceDE w:val="0"/>
        <w:autoSpaceDN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六、激励政策</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（一）奖项设置</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每个</w:t>
      </w:r>
      <w:proofErr w:type="gramStart"/>
      <w:r>
        <w:rPr>
          <w:rFonts w:ascii="Times New Roman" w:eastAsia="仿宋_GB2312" w:hAnsi="Times New Roman" w:cs="Times New Roman"/>
          <w:kern w:val="0"/>
          <w:sz w:val="32"/>
          <w:szCs w:val="32"/>
        </w:rPr>
        <w:t>专题赛</w:t>
      </w:r>
      <w:proofErr w:type="gramEnd"/>
      <w:r>
        <w:rPr>
          <w:rFonts w:ascii="Times New Roman" w:eastAsia="仿宋_GB2312" w:hAnsi="Times New Roman" w:cs="Times New Roman"/>
          <w:kern w:val="0"/>
          <w:sz w:val="32"/>
          <w:szCs w:val="32"/>
        </w:rPr>
        <w:t>的企业组和</w:t>
      </w:r>
      <w:proofErr w:type="gramStart"/>
      <w:r>
        <w:rPr>
          <w:rFonts w:ascii="Times New Roman" w:eastAsia="仿宋_GB2312" w:hAnsi="Times New Roman" w:cs="Times New Roman"/>
          <w:kern w:val="0"/>
          <w:sz w:val="32"/>
          <w:szCs w:val="32"/>
        </w:rPr>
        <w:t>创客组</w:t>
      </w:r>
      <w:proofErr w:type="gramEnd"/>
      <w:r>
        <w:rPr>
          <w:rFonts w:ascii="Times New Roman" w:eastAsia="仿宋_GB2312" w:hAnsi="Times New Roman" w:cs="Times New Roman"/>
          <w:kern w:val="0"/>
          <w:sz w:val="32"/>
          <w:szCs w:val="32"/>
        </w:rPr>
        <w:t>各评选出一等奖</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名、二等奖</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名、三等奖</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名，其余进入决赛项目均评为优胜奖，分别给予奖金</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万元。</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（二）金融政策</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1</w:t>
      </w:r>
      <w:r>
        <w:rPr>
          <w:rFonts w:ascii="Times New Roman" w:eastAsia="楷体_GB2312" w:hAnsi="Times New Roman" w:cs="Times New Roman"/>
          <w:kern w:val="0"/>
          <w:sz w:val="32"/>
          <w:szCs w:val="32"/>
        </w:rPr>
        <w:t>．</w:t>
      </w:r>
      <w:r>
        <w:rPr>
          <w:rFonts w:ascii="Times New Roman" w:eastAsia="仿宋_GB2312" w:hAnsi="Times New Roman" w:cs="Times New Roman"/>
          <w:kern w:val="0"/>
          <w:sz w:val="32"/>
          <w:szCs w:val="32"/>
        </w:rPr>
        <w:t>投资支持。决赛一、二、三等奖且在我省落地实施的项目，由省现代产业引导基金下设的政策型直投基金分别给予最高</w:t>
      </w:r>
      <w:r>
        <w:rPr>
          <w:rFonts w:ascii="Times New Roman" w:eastAsia="仿宋_GB2312" w:hAnsi="Times New Roman" w:cs="Times New Roman"/>
          <w:kern w:val="0"/>
          <w:sz w:val="32"/>
          <w:szCs w:val="32"/>
        </w:rPr>
        <w:t>1000</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200</w:t>
      </w:r>
      <w:r>
        <w:rPr>
          <w:rFonts w:ascii="Times New Roman" w:eastAsia="仿宋_GB2312" w:hAnsi="Times New Roman" w:cs="Times New Roman"/>
          <w:kern w:val="0"/>
          <w:sz w:val="32"/>
          <w:szCs w:val="32"/>
        </w:rPr>
        <w:t>万元的股权投资。同时，由项目承接地</w:t>
      </w:r>
      <w:proofErr w:type="gramStart"/>
      <w:r>
        <w:rPr>
          <w:rFonts w:ascii="Times New Roman" w:eastAsia="仿宋_GB2312" w:hAnsi="Times New Roman" w:cs="Times New Roman"/>
          <w:kern w:val="0"/>
          <w:sz w:val="32"/>
          <w:szCs w:val="32"/>
        </w:rPr>
        <w:t>母基金</w:t>
      </w:r>
      <w:proofErr w:type="gramEnd"/>
      <w:r>
        <w:rPr>
          <w:rFonts w:ascii="Times New Roman" w:eastAsia="仿宋_GB2312" w:hAnsi="Times New Roman" w:cs="Times New Roman"/>
          <w:kern w:val="0"/>
          <w:sz w:val="32"/>
          <w:szCs w:val="32"/>
        </w:rPr>
        <w:t>叠加进行股权投资。</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２．</w:t>
      </w:r>
      <w:r>
        <w:rPr>
          <w:rFonts w:ascii="Times New Roman" w:eastAsia="仿宋_GB2312" w:hAnsi="Times New Roman" w:cs="Times New Roman"/>
          <w:kern w:val="0"/>
          <w:sz w:val="32"/>
          <w:szCs w:val="32"/>
        </w:rPr>
        <w:t>信贷支持。决赛一、二、三等奖及优胜奖项目所在企业分别可获得最高</w:t>
      </w:r>
      <w:r>
        <w:rPr>
          <w:rFonts w:ascii="Times New Roman" w:eastAsia="仿宋_GB2312" w:hAnsi="Times New Roman" w:cs="Times New Roman"/>
          <w:kern w:val="0"/>
          <w:sz w:val="32"/>
          <w:szCs w:val="32"/>
        </w:rPr>
        <w:t>5000</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4000</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3000</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2000</w:t>
      </w:r>
      <w:r>
        <w:rPr>
          <w:rFonts w:ascii="Times New Roman" w:eastAsia="仿宋_GB2312" w:hAnsi="Times New Roman" w:cs="Times New Roman"/>
          <w:kern w:val="0"/>
          <w:sz w:val="32"/>
          <w:szCs w:val="32"/>
        </w:rPr>
        <w:t>万元信用贷款，获奖选手可获得最高</w:t>
      </w:r>
      <w:r>
        <w:rPr>
          <w:rFonts w:ascii="Times New Roman" w:eastAsia="仿宋_GB2312" w:hAnsi="Times New Roman" w:cs="Times New Roman"/>
          <w:kern w:val="0"/>
          <w:sz w:val="32"/>
          <w:szCs w:val="32"/>
        </w:rPr>
        <w:t>200</w:t>
      </w:r>
      <w:r>
        <w:rPr>
          <w:rFonts w:ascii="Times New Roman" w:eastAsia="仿宋_GB2312" w:hAnsi="Times New Roman" w:cs="Times New Roman"/>
          <w:kern w:val="0"/>
          <w:sz w:val="32"/>
          <w:szCs w:val="32"/>
        </w:rPr>
        <w:t>万元低利率个人信用贷款服务。开辟授信审批绿色通道，优先受理、快速审批、</w:t>
      </w:r>
      <w:r>
        <w:rPr>
          <w:rFonts w:ascii="Times New Roman" w:eastAsia="仿宋_GB2312" w:hAnsi="Times New Roman" w:cs="Times New Roman"/>
          <w:kern w:val="0"/>
          <w:sz w:val="32"/>
          <w:szCs w:val="32"/>
        </w:rPr>
        <w:lastRenderedPageBreak/>
        <w:t>及时放款。</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３．</w:t>
      </w:r>
      <w:r>
        <w:rPr>
          <w:rFonts w:ascii="Times New Roman" w:eastAsia="仿宋_GB2312" w:hAnsi="Times New Roman" w:cs="Times New Roman"/>
          <w:kern w:val="0"/>
          <w:sz w:val="32"/>
          <w:szCs w:val="32"/>
        </w:rPr>
        <w:t>上市服务。对符合上市条件且有上市意愿的企业，优先纳入省重点上市后备企业资源库，开展针对性培育辅导，组织证券交易所、中介机构相关专家对企业开展规范经营培训和市场、资本对接，科学规划企业上市路径。支持符合条件的企业通过区域股权市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绿色通道</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机制在新三板挂牌，打通创新型企业进入公共市场的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快车道</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（三）人才政策</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对获奖项目带头人：一等奖获得者（排序第</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位的），符合</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赣</w:t>
      </w:r>
      <w:proofErr w:type="gramStart"/>
      <w:r>
        <w:rPr>
          <w:rFonts w:ascii="Times New Roman" w:eastAsia="仿宋_GB2312" w:hAnsi="Times New Roman" w:cs="Times New Roman"/>
          <w:kern w:val="0"/>
          <w:sz w:val="32"/>
          <w:szCs w:val="32"/>
        </w:rPr>
        <w:t>鄱</w:t>
      </w:r>
      <w:proofErr w:type="gramEnd"/>
      <w:r>
        <w:rPr>
          <w:rFonts w:ascii="Times New Roman" w:eastAsia="仿宋_GB2312" w:hAnsi="Times New Roman" w:cs="Times New Roman"/>
          <w:kern w:val="0"/>
          <w:sz w:val="32"/>
          <w:szCs w:val="32"/>
        </w:rPr>
        <w:t>英才计划</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基本申报条件的，可直接入选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赣鄱英才计划</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，按政策给予</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万</w:t>
      </w:r>
      <w:r>
        <w:rPr>
          <w:rFonts w:ascii="Times New Roman" w:eastAsia="仿宋_GB2312" w:hAnsi="Times New Roman" w:cs="Times New Roman"/>
          <w:kern w:val="0"/>
          <w:sz w:val="32"/>
          <w:szCs w:val="32"/>
        </w:rPr>
        <w:t>—60</w:t>
      </w:r>
      <w:r>
        <w:rPr>
          <w:rFonts w:ascii="Times New Roman" w:eastAsia="仿宋_GB2312" w:hAnsi="Times New Roman" w:cs="Times New Roman"/>
          <w:kern w:val="0"/>
          <w:sz w:val="32"/>
          <w:szCs w:val="32"/>
        </w:rPr>
        <w:t>万元的一次性补助和</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万</w:t>
      </w:r>
      <w:r>
        <w:rPr>
          <w:rFonts w:ascii="Times New Roman" w:eastAsia="仿宋_GB2312" w:hAnsi="Times New Roman" w:cs="Times New Roman"/>
          <w:kern w:val="0"/>
          <w:sz w:val="32"/>
          <w:szCs w:val="32"/>
        </w:rPr>
        <w:t>—200</w:t>
      </w:r>
      <w:r>
        <w:rPr>
          <w:rFonts w:ascii="Times New Roman" w:eastAsia="仿宋_GB2312" w:hAnsi="Times New Roman" w:cs="Times New Roman"/>
          <w:kern w:val="0"/>
          <w:sz w:val="32"/>
          <w:szCs w:val="32"/>
        </w:rPr>
        <w:t>万元的项目资助，认定为省级</w:t>
      </w: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类人才，享受相应支持政策。二等奖和三等奖获得者（排序第</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位的），分别直接认定为省级</w:t>
      </w:r>
      <w:r>
        <w:rPr>
          <w:rFonts w:ascii="Times New Roman" w:eastAsia="仿宋_GB2312" w:hAnsi="Times New Roman" w:cs="Times New Roman"/>
          <w:kern w:val="0"/>
          <w:sz w:val="32"/>
          <w:szCs w:val="32"/>
        </w:rPr>
        <w:t>D</w:t>
      </w:r>
      <w:r>
        <w:rPr>
          <w:rFonts w:ascii="Times New Roman" w:eastAsia="仿宋_GB2312" w:hAnsi="Times New Roman" w:cs="Times New Roman"/>
          <w:kern w:val="0"/>
          <w:sz w:val="32"/>
          <w:szCs w:val="32"/>
        </w:rPr>
        <w:t>类、</w:t>
      </w:r>
      <w:r>
        <w:rPr>
          <w:rFonts w:ascii="Times New Roman" w:eastAsia="仿宋_GB2312" w:hAnsi="Times New Roman" w:cs="Times New Roman"/>
          <w:kern w:val="0"/>
          <w:sz w:val="32"/>
          <w:szCs w:val="32"/>
        </w:rPr>
        <w:t>E</w:t>
      </w:r>
      <w:r>
        <w:rPr>
          <w:rFonts w:ascii="Times New Roman" w:eastAsia="仿宋_GB2312" w:hAnsi="Times New Roman" w:cs="Times New Roman"/>
          <w:kern w:val="0"/>
          <w:sz w:val="32"/>
          <w:szCs w:val="32"/>
        </w:rPr>
        <w:t>类人才，享受相应支持政策。</w:t>
      </w:r>
    </w:p>
    <w:p w:rsidR="00910999" w:rsidRDefault="00143B28">
      <w:pPr>
        <w:autoSpaceDE w:val="0"/>
        <w:autoSpaceDN w:val="0"/>
        <w:spacing w:line="60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（四）项目落地服务</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建立大赛落地项目库，项目落地所在设区市、县（市、区）、开发区（园区）配备服务专员，综合运用人才支持政策、产业发展扶持资金等，提供全方位、全周期项目落地服务保障。</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以上金融政策、人才政策，尚未在赣注册企业的获奖项目，需在赣落地运营满</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年后享受；已在赣注册企业的获奖项目，需在赣注册满</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年后享受。</w:t>
      </w:r>
    </w:p>
    <w:p w:rsidR="00910999" w:rsidRDefault="00143B28">
      <w:pPr>
        <w:autoSpaceDE w:val="0"/>
        <w:autoSpaceDN w:val="0"/>
        <w:spacing w:line="600" w:lineRule="exact"/>
        <w:ind w:firstLineChars="200" w:firstLine="640"/>
        <w:rPr>
          <w:rFonts w:ascii="楷体_GB2312" w:eastAsia="楷体_GB2312" w:hAnsi="楷体_GB2312" w:cs="楷体_GB2312"/>
          <w:b/>
          <w:bCs/>
          <w:kern w:val="0"/>
          <w:sz w:val="32"/>
          <w:szCs w:val="32"/>
        </w:rPr>
      </w:pPr>
      <w:r>
        <w:rPr>
          <w:rFonts w:ascii="Times New Roman" w:eastAsia="仿宋_GB2312" w:hAnsi="Times New Roman" w:cs="Times New Roman"/>
          <w:kern w:val="0"/>
          <w:sz w:val="32"/>
          <w:szCs w:val="32"/>
        </w:rPr>
        <w:br/>
      </w:r>
      <w:r>
        <w:rPr>
          <w:rFonts w:ascii="楷体_GB2312" w:eastAsia="楷体_GB2312" w:hAnsi="楷体_GB2312" w:cs="楷体_GB2312" w:hint="eastAsia"/>
          <w:b/>
          <w:bCs/>
          <w:kern w:val="0"/>
          <w:sz w:val="32"/>
          <w:szCs w:val="32"/>
        </w:rPr>
        <w:lastRenderedPageBreak/>
        <w:t xml:space="preserve">　　大赛联系人：</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大赛组委会</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陈忠贵</w:t>
      </w:r>
      <w:r>
        <w:rPr>
          <w:rFonts w:ascii="Times New Roman" w:eastAsia="仿宋_GB2312" w:hAnsi="Times New Roman" w:cs="Times New Roman"/>
          <w:kern w:val="0"/>
          <w:sz w:val="32"/>
          <w:szCs w:val="32"/>
        </w:rPr>
        <w:t>  0791—82136681</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王</w:t>
      </w:r>
      <w:r>
        <w:rPr>
          <w:rFonts w:ascii="Times New Roman" w:eastAsia="仿宋_GB2312" w:hAnsi="Times New Roman" w:cs="Times New Roman"/>
          <w:kern w:val="0"/>
          <w:sz w:val="32"/>
          <w:szCs w:val="32"/>
        </w:rPr>
        <w:t>   </w:t>
      </w:r>
      <w:proofErr w:type="gramStart"/>
      <w:r>
        <w:rPr>
          <w:rFonts w:ascii="Times New Roman" w:eastAsia="仿宋_GB2312" w:hAnsi="Times New Roman" w:cs="Times New Roman"/>
          <w:kern w:val="0"/>
          <w:sz w:val="32"/>
          <w:szCs w:val="32"/>
        </w:rPr>
        <w:t>茜</w:t>
      </w:r>
      <w:proofErr w:type="gramEnd"/>
      <w:r>
        <w:rPr>
          <w:rFonts w:ascii="Times New Roman" w:eastAsia="仿宋_GB2312" w:hAnsi="Times New Roman" w:cs="Times New Roman"/>
          <w:kern w:val="0"/>
          <w:sz w:val="32"/>
          <w:szCs w:val="32"/>
        </w:rPr>
        <w:t>  0791—88916356</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程</w:t>
      </w:r>
      <w:r>
        <w:rPr>
          <w:rFonts w:ascii="Times New Roman" w:eastAsia="仿宋_GB2312" w:hAnsi="Times New Roman" w:cs="Times New Roman"/>
          <w:kern w:val="0"/>
          <w:sz w:val="32"/>
          <w:szCs w:val="32"/>
        </w:rPr>
        <w:t>   </w:t>
      </w:r>
      <w:proofErr w:type="gramStart"/>
      <w:r>
        <w:rPr>
          <w:rFonts w:ascii="Times New Roman" w:eastAsia="仿宋_GB2312" w:hAnsi="Times New Roman" w:cs="Times New Roman"/>
          <w:kern w:val="0"/>
          <w:sz w:val="32"/>
          <w:szCs w:val="32"/>
        </w:rPr>
        <w:t>媛</w:t>
      </w:r>
      <w:proofErr w:type="gramEnd"/>
      <w:r>
        <w:rPr>
          <w:rFonts w:ascii="Times New Roman" w:eastAsia="仿宋_GB2312" w:hAnsi="Times New Roman" w:cs="Times New Roman"/>
          <w:kern w:val="0"/>
          <w:sz w:val="32"/>
          <w:szCs w:val="32"/>
        </w:rPr>
        <w:t>  0791—88901179</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电子信息</w:t>
      </w:r>
      <w:proofErr w:type="gramStart"/>
      <w:r>
        <w:rPr>
          <w:rFonts w:ascii="Times New Roman" w:eastAsia="仿宋_GB2312" w:hAnsi="Times New Roman" w:cs="Times New Roman"/>
          <w:kern w:val="0"/>
          <w:sz w:val="32"/>
          <w:szCs w:val="32"/>
        </w:rPr>
        <w:t>专题赛</w:t>
      </w:r>
      <w:proofErr w:type="gramEnd"/>
      <w:r>
        <w:rPr>
          <w:rFonts w:ascii="Times New Roman" w:eastAsia="仿宋_GB2312" w:hAnsi="Times New Roman" w:cs="Times New Roman"/>
          <w:kern w:val="0"/>
          <w:sz w:val="32"/>
          <w:szCs w:val="32"/>
        </w:rPr>
        <w:t>组委会</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周大新</w:t>
      </w:r>
      <w:r>
        <w:rPr>
          <w:rFonts w:ascii="Times New Roman" w:eastAsia="仿宋_GB2312" w:hAnsi="Times New Roman" w:cs="Times New Roman"/>
          <w:kern w:val="0"/>
          <w:sz w:val="32"/>
          <w:szCs w:val="32"/>
        </w:rPr>
        <w:t>  0796—8223332</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杨</w:t>
      </w:r>
      <w:r>
        <w:rPr>
          <w:rFonts w:ascii="Times New Roman" w:eastAsia="仿宋_GB2312" w:hAnsi="Times New Roman" w:cs="Times New Roman"/>
          <w:kern w:val="0"/>
          <w:sz w:val="32"/>
          <w:szCs w:val="32"/>
        </w:rPr>
        <w:t>   </w:t>
      </w:r>
      <w:r>
        <w:rPr>
          <w:rFonts w:ascii="Times New Roman" w:eastAsia="仿宋_GB2312" w:hAnsi="Times New Roman" w:cs="Times New Roman"/>
          <w:kern w:val="0"/>
          <w:sz w:val="32"/>
          <w:szCs w:val="32"/>
        </w:rPr>
        <w:t>迎</w:t>
      </w:r>
      <w:r>
        <w:rPr>
          <w:rFonts w:ascii="Times New Roman" w:eastAsia="仿宋_GB2312" w:hAnsi="Times New Roman" w:cs="Times New Roman"/>
          <w:kern w:val="0"/>
          <w:sz w:val="32"/>
          <w:szCs w:val="32"/>
        </w:rPr>
        <w:t>  0796—8936089</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有色金属新材料</w:t>
      </w:r>
      <w:proofErr w:type="gramStart"/>
      <w:r>
        <w:rPr>
          <w:rFonts w:ascii="Times New Roman" w:eastAsia="仿宋_GB2312" w:hAnsi="Times New Roman" w:cs="Times New Roman"/>
          <w:kern w:val="0"/>
          <w:sz w:val="32"/>
          <w:szCs w:val="32"/>
        </w:rPr>
        <w:t>专题赛</w:t>
      </w:r>
      <w:proofErr w:type="gramEnd"/>
      <w:r>
        <w:rPr>
          <w:rFonts w:ascii="Times New Roman" w:eastAsia="仿宋_GB2312" w:hAnsi="Times New Roman" w:cs="Times New Roman"/>
          <w:kern w:val="0"/>
          <w:sz w:val="32"/>
          <w:szCs w:val="32"/>
        </w:rPr>
        <w:t>组委会</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谢</w:t>
      </w:r>
      <w:r>
        <w:rPr>
          <w:rFonts w:ascii="Times New Roman" w:eastAsia="仿宋_GB2312" w:hAnsi="Times New Roman" w:cs="Times New Roman"/>
          <w:kern w:val="0"/>
          <w:sz w:val="32"/>
          <w:szCs w:val="32"/>
        </w:rPr>
        <w:t>   </w:t>
      </w:r>
      <w:proofErr w:type="gramStart"/>
      <w:r>
        <w:rPr>
          <w:rFonts w:ascii="Times New Roman" w:eastAsia="仿宋_GB2312" w:hAnsi="Times New Roman" w:cs="Times New Roman"/>
          <w:kern w:val="0"/>
          <w:sz w:val="32"/>
          <w:szCs w:val="32"/>
        </w:rPr>
        <w:t>奕</w:t>
      </w:r>
      <w:proofErr w:type="gramEnd"/>
      <w:r>
        <w:rPr>
          <w:rFonts w:ascii="Times New Roman" w:eastAsia="仿宋_GB2312" w:hAnsi="Times New Roman" w:cs="Times New Roman"/>
          <w:kern w:val="0"/>
          <w:sz w:val="32"/>
          <w:szCs w:val="32"/>
        </w:rPr>
        <w:t>  0797—8996673</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曾</w:t>
      </w:r>
      <w:r>
        <w:rPr>
          <w:rFonts w:ascii="Times New Roman" w:eastAsia="仿宋_GB2312" w:hAnsi="Times New Roman" w:cs="Times New Roman"/>
          <w:kern w:val="0"/>
          <w:sz w:val="32"/>
          <w:szCs w:val="32"/>
        </w:rPr>
        <w:t>   </w:t>
      </w:r>
      <w:proofErr w:type="gramStart"/>
      <w:r>
        <w:rPr>
          <w:rFonts w:ascii="Times New Roman" w:eastAsia="仿宋_GB2312" w:hAnsi="Times New Roman" w:cs="Times New Roman"/>
          <w:kern w:val="0"/>
          <w:sz w:val="32"/>
          <w:szCs w:val="32"/>
        </w:rPr>
        <w:t>懿</w:t>
      </w:r>
      <w:proofErr w:type="gramEnd"/>
      <w:r>
        <w:rPr>
          <w:rFonts w:ascii="Times New Roman" w:eastAsia="仿宋_GB2312" w:hAnsi="Times New Roman" w:cs="Times New Roman"/>
          <w:kern w:val="0"/>
          <w:sz w:val="32"/>
          <w:szCs w:val="32"/>
        </w:rPr>
        <w:t>  0797—8991845</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新能源（未来能源）</w:t>
      </w:r>
      <w:proofErr w:type="gramStart"/>
      <w:r>
        <w:rPr>
          <w:rFonts w:ascii="Times New Roman" w:eastAsia="仿宋_GB2312" w:hAnsi="Times New Roman" w:cs="Times New Roman"/>
          <w:kern w:val="0"/>
          <w:sz w:val="32"/>
          <w:szCs w:val="32"/>
        </w:rPr>
        <w:t>专题赛</w:t>
      </w:r>
      <w:proofErr w:type="gramEnd"/>
      <w:r>
        <w:rPr>
          <w:rFonts w:ascii="Times New Roman" w:eastAsia="仿宋_GB2312" w:hAnsi="Times New Roman" w:cs="Times New Roman"/>
          <w:kern w:val="0"/>
          <w:sz w:val="32"/>
          <w:szCs w:val="32"/>
        </w:rPr>
        <w:t>组委会</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proofErr w:type="gramStart"/>
      <w:r>
        <w:rPr>
          <w:rFonts w:ascii="Times New Roman" w:eastAsia="仿宋_GB2312" w:hAnsi="Times New Roman" w:cs="Times New Roman"/>
          <w:kern w:val="0"/>
          <w:sz w:val="32"/>
          <w:szCs w:val="32"/>
        </w:rPr>
        <w:t>严树文</w:t>
      </w:r>
      <w:proofErr w:type="gramEnd"/>
      <w:r>
        <w:rPr>
          <w:rFonts w:ascii="Times New Roman" w:eastAsia="仿宋_GB2312" w:hAnsi="Times New Roman" w:cs="Times New Roman"/>
          <w:kern w:val="0"/>
          <w:sz w:val="32"/>
          <w:szCs w:val="32"/>
        </w:rPr>
        <w:t>  0795—3259699</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周</w:t>
      </w:r>
      <w:r>
        <w:rPr>
          <w:rFonts w:ascii="Times New Roman" w:eastAsia="仿宋_GB2312" w:hAnsi="Times New Roman" w:cs="Times New Roman"/>
          <w:kern w:val="0"/>
          <w:sz w:val="32"/>
          <w:szCs w:val="32"/>
        </w:rPr>
        <w:t>   </w:t>
      </w:r>
      <w:proofErr w:type="gramStart"/>
      <w:r>
        <w:rPr>
          <w:rFonts w:ascii="Times New Roman" w:eastAsia="仿宋_GB2312" w:hAnsi="Times New Roman" w:cs="Times New Roman"/>
          <w:kern w:val="0"/>
          <w:sz w:val="32"/>
          <w:szCs w:val="32"/>
        </w:rPr>
        <w:t>璇</w:t>
      </w:r>
      <w:proofErr w:type="gramEnd"/>
      <w:r>
        <w:rPr>
          <w:rFonts w:ascii="Times New Roman" w:eastAsia="仿宋_GB2312" w:hAnsi="Times New Roman" w:cs="Times New Roman"/>
          <w:kern w:val="0"/>
          <w:sz w:val="32"/>
          <w:szCs w:val="32"/>
        </w:rPr>
        <w:t>  0795—3214078</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proofErr w:type="gramStart"/>
      <w:r>
        <w:rPr>
          <w:rFonts w:ascii="Times New Roman" w:eastAsia="仿宋_GB2312" w:hAnsi="Times New Roman" w:cs="Times New Roman"/>
          <w:kern w:val="0"/>
          <w:sz w:val="32"/>
          <w:szCs w:val="32"/>
        </w:rPr>
        <w:t>低空经济专题赛</w:t>
      </w:r>
      <w:proofErr w:type="gramEnd"/>
      <w:r>
        <w:rPr>
          <w:rFonts w:ascii="Times New Roman" w:eastAsia="仿宋_GB2312" w:hAnsi="Times New Roman" w:cs="Times New Roman"/>
          <w:kern w:val="0"/>
          <w:sz w:val="32"/>
          <w:szCs w:val="32"/>
        </w:rPr>
        <w:t>组委会</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柴</w:t>
      </w:r>
      <w:r>
        <w:rPr>
          <w:rFonts w:ascii="Times New Roman" w:eastAsia="仿宋_GB2312" w:hAnsi="Times New Roman" w:cs="Times New Roman"/>
          <w:kern w:val="0"/>
          <w:sz w:val="32"/>
          <w:szCs w:val="32"/>
        </w:rPr>
        <w:t>   </w:t>
      </w:r>
      <w:proofErr w:type="gramStart"/>
      <w:r>
        <w:rPr>
          <w:rFonts w:ascii="Times New Roman" w:eastAsia="仿宋_GB2312" w:hAnsi="Times New Roman" w:cs="Times New Roman"/>
          <w:kern w:val="0"/>
          <w:sz w:val="32"/>
          <w:szCs w:val="32"/>
        </w:rPr>
        <w:t>婧</w:t>
      </w:r>
      <w:proofErr w:type="gramEnd"/>
      <w:r>
        <w:rPr>
          <w:rFonts w:ascii="Times New Roman" w:eastAsia="仿宋_GB2312" w:hAnsi="Times New Roman" w:cs="Times New Roman"/>
          <w:kern w:val="0"/>
          <w:sz w:val="32"/>
          <w:szCs w:val="32"/>
        </w:rPr>
        <w:t>  0798—8570878</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雷晶晶</w:t>
      </w:r>
      <w:r>
        <w:rPr>
          <w:rFonts w:ascii="Times New Roman" w:eastAsia="仿宋_GB2312" w:hAnsi="Times New Roman" w:cs="Times New Roman"/>
          <w:kern w:val="0"/>
          <w:sz w:val="32"/>
          <w:szCs w:val="32"/>
        </w:rPr>
        <w:t>  0798—8224376</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大赛技术支持：</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刘</w:t>
      </w:r>
      <w:r>
        <w:rPr>
          <w:rFonts w:ascii="Times New Roman" w:eastAsia="仿宋_GB2312" w:hAnsi="Times New Roman" w:cs="Times New Roman"/>
          <w:kern w:val="0"/>
          <w:sz w:val="32"/>
          <w:szCs w:val="32"/>
        </w:rPr>
        <w:t>   </w:t>
      </w:r>
      <w:r>
        <w:rPr>
          <w:rFonts w:ascii="Times New Roman" w:eastAsia="仿宋_GB2312" w:hAnsi="Times New Roman" w:cs="Times New Roman"/>
          <w:kern w:val="0"/>
          <w:sz w:val="32"/>
          <w:szCs w:val="32"/>
        </w:rPr>
        <w:t>峰</w:t>
      </w:r>
      <w:r>
        <w:rPr>
          <w:rFonts w:ascii="Times New Roman" w:eastAsia="仿宋_GB2312" w:hAnsi="Times New Roman" w:cs="Times New Roman"/>
          <w:kern w:val="0"/>
          <w:sz w:val="32"/>
          <w:szCs w:val="32"/>
        </w:rPr>
        <w:t>  15070860914</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陈</w:t>
      </w:r>
      <w:r>
        <w:rPr>
          <w:rFonts w:ascii="Times New Roman" w:eastAsia="仿宋_GB2312" w:hAnsi="Times New Roman" w:cs="Times New Roman"/>
          <w:kern w:val="0"/>
          <w:sz w:val="32"/>
          <w:szCs w:val="32"/>
        </w:rPr>
        <w:t>   </w:t>
      </w:r>
      <w:proofErr w:type="gramStart"/>
      <w:r>
        <w:rPr>
          <w:rFonts w:ascii="Times New Roman" w:eastAsia="仿宋_GB2312" w:hAnsi="Times New Roman" w:cs="Times New Roman"/>
          <w:kern w:val="0"/>
          <w:sz w:val="32"/>
          <w:szCs w:val="32"/>
        </w:rPr>
        <w:t>媛</w:t>
      </w:r>
      <w:proofErr w:type="gramEnd"/>
      <w:r>
        <w:rPr>
          <w:rFonts w:ascii="Times New Roman" w:eastAsia="仿宋_GB2312" w:hAnsi="Times New Roman" w:cs="Times New Roman"/>
          <w:kern w:val="0"/>
          <w:sz w:val="32"/>
          <w:szCs w:val="32"/>
        </w:rPr>
        <w:t>  18879574699</w:t>
      </w:r>
    </w:p>
    <w:p w:rsidR="00910999" w:rsidRDefault="00910999">
      <w:pPr>
        <w:autoSpaceDE w:val="0"/>
        <w:autoSpaceDN w:val="0"/>
        <w:spacing w:line="600" w:lineRule="exact"/>
        <w:ind w:firstLineChars="200" w:firstLine="640"/>
        <w:rPr>
          <w:rFonts w:ascii="Times New Roman" w:eastAsia="仿宋_GB2312" w:hAnsi="Times New Roman" w:cs="Times New Roman"/>
          <w:kern w:val="0"/>
          <w:sz w:val="32"/>
          <w:szCs w:val="32"/>
        </w:rPr>
      </w:pPr>
    </w:p>
    <w:p w:rsidR="00910999" w:rsidRDefault="00910999">
      <w:pPr>
        <w:autoSpaceDE w:val="0"/>
        <w:autoSpaceDN w:val="0"/>
        <w:spacing w:line="600" w:lineRule="exact"/>
        <w:ind w:firstLineChars="200" w:firstLine="640"/>
        <w:rPr>
          <w:rFonts w:ascii="Times New Roman" w:eastAsia="仿宋_GB2312" w:hAnsi="Times New Roman" w:cs="Times New Roman"/>
          <w:kern w:val="0"/>
          <w:sz w:val="32"/>
          <w:szCs w:val="32"/>
        </w:rPr>
      </w:pPr>
    </w:p>
    <w:p w:rsidR="00910999" w:rsidRDefault="00143B28">
      <w:pPr>
        <w:rPr>
          <w:rFonts w:ascii="黑体" w:eastAsia="黑体" w:hAnsi="黑体" w:cs="黑体"/>
          <w:kern w:val="0"/>
          <w:sz w:val="32"/>
          <w:szCs w:val="32"/>
        </w:rPr>
      </w:pPr>
      <w:r>
        <w:rPr>
          <w:rFonts w:ascii="黑体" w:eastAsia="黑体" w:hAnsi="黑体" w:cs="黑体" w:hint="eastAsia"/>
          <w:kern w:val="0"/>
          <w:sz w:val="32"/>
          <w:szCs w:val="32"/>
        </w:rPr>
        <w:br w:type="page"/>
      </w:r>
    </w:p>
    <w:p w:rsidR="00910999" w:rsidRDefault="00143B28">
      <w:pPr>
        <w:autoSpaceDE w:val="0"/>
        <w:autoSpaceDN w:val="0"/>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p>
    <w:p w:rsidR="00910999" w:rsidRDefault="00143B28">
      <w:pPr>
        <w:autoSpaceDE w:val="0"/>
        <w:autoSpaceDN w:val="0"/>
        <w:spacing w:line="600" w:lineRule="exact"/>
        <w:ind w:leftChars="341" w:left="1254" w:hangingChars="168" w:hanging="538"/>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楷体_GB2312" w:hAnsi="Times New Roman" w:cs="Times New Roman"/>
          <w:kern w:val="0"/>
          <w:sz w:val="32"/>
          <w:szCs w:val="32"/>
        </w:rPr>
        <w:t>．</w:t>
      </w:r>
      <w:r>
        <w:rPr>
          <w:rFonts w:ascii="Times New Roman" w:eastAsia="仿宋_GB2312" w:hAnsi="Times New Roman" w:cs="Times New Roman"/>
          <w:kern w:val="0"/>
          <w:sz w:val="32"/>
          <w:szCs w:val="32"/>
        </w:rPr>
        <w:t>江西省首届高层次人才创新创业大赛电子信息</w:t>
      </w:r>
      <w:proofErr w:type="gramStart"/>
      <w:r>
        <w:rPr>
          <w:rFonts w:ascii="Times New Roman" w:eastAsia="仿宋_GB2312" w:hAnsi="Times New Roman" w:cs="Times New Roman"/>
          <w:kern w:val="0"/>
          <w:sz w:val="32"/>
          <w:szCs w:val="32"/>
        </w:rPr>
        <w:t>专题赛公告</w:t>
      </w:r>
      <w:proofErr w:type="gramEnd"/>
    </w:p>
    <w:p w:rsidR="00910999" w:rsidRDefault="00143B28">
      <w:pPr>
        <w:tabs>
          <w:tab w:val="left" w:pos="840"/>
        </w:tabs>
        <w:autoSpaceDE w:val="0"/>
        <w:autoSpaceDN w:val="0"/>
        <w:spacing w:line="600" w:lineRule="exact"/>
        <w:ind w:leftChars="341" w:left="1254" w:hangingChars="168" w:hanging="538"/>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楷体_GB2312" w:hAnsi="Times New Roman" w:cs="Times New Roman"/>
          <w:kern w:val="0"/>
          <w:sz w:val="32"/>
          <w:szCs w:val="32"/>
        </w:rPr>
        <w:t>．</w:t>
      </w:r>
      <w:r>
        <w:rPr>
          <w:rFonts w:ascii="Times New Roman" w:eastAsia="仿宋_GB2312" w:hAnsi="Times New Roman" w:cs="Times New Roman"/>
          <w:kern w:val="0"/>
          <w:sz w:val="32"/>
          <w:szCs w:val="32"/>
        </w:rPr>
        <w:t>江西省首届高层次人才创新创业大赛有色金属新材料</w:t>
      </w:r>
      <w:proofErr w:type="gramStart"/>
      <w:r>
        <w:rPr>
          <w:rFonts w:ascii="Times New Roman" w:eastAsia="仿宋_GB2312" w:hAnsi="Times New Roman" w:cs="Times New Roman"/>
          <w:kern w:val="0"/>
          <w:sz w:val="32"/>
          <w:szCs w:val="32"/>
        </w:rPr>
        <w:t>专题赛公告</w:t>
      </w:r>
      <w:proofErr w:type="gramEnd"/>
    </w:p>
    <w:p w:rsidR="00910999" w:rsidRDefault="00143B28">
      <w:pPr>
        <w:autoSpaceDE w:val="0"/>
        <w:autoSpaceDN w:val="0"/>
        <w:spacing w:line="600" w:lineRule="exact"/>
        <w:ind w:leftChars="341" w:left="1254" w:hangingChars="168" w:hanging="538"/>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楷体_GB2312" w:hAnsi="Times New Roman" w:cs="Times New Roman"/>
          <w:kern w:val="0"/>
          <w:sz w:val="32"/>
          <w:szCs w:val="32"/>
        </w:rPr>
        <w:t>．</w:t>
      </w:r>
      <w:r>
        <w:rPr>
          <w:rFonts w:ascii="Times New Roman" w:eastAsia="仿宋_GB2312" w:hAnsi="Times New Roman" w:cs="Times New Roman"/>
          <w:kern w:val="0"/>
          <w:sz w:val="32"/>
          <w:szCs w:val="32"/>
        </w:rPr>
        <w:t>江西省首届高层次人才创新创业大赛新能源（未来能源）</w:t>
      </w:r>
      <w:proofErr w:type="gramStart"/>
      <w:r>
        <w:rPr>
          <w:rFonts w:ascii="Times New Roman" w:eastAsia="仿宋_GB2312" w:hAnsi="Times New Roman" w:cs="Times New Roman"/>
          <w:kern w:val="0"/>
          <w:sz w:val="32"/>
          <w:szCs w:val="32"/>
        </w:rPr>
        <w:t>专题赛公告</w:t>
      </w:r>
      <w:proofErr w:type="gramEnd"/>
    </w:p>
    <w:p w:rsidR="00910999" w:rsidRDefault="00143B28">
      <w:pPr>
        <w:autoSpaceDE w:val="0"/>
        <w:autoSpaceDN w:val="0"/>
        <w:spacing w:line="600" w:lineRule="exact"/>
        <w:ind w:leftChars="341" w:left="1254" w:hangingChars="168" w:hanging="538"/>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楷体_GB2312" w:hAnsi="Times New Roman" w:cs="Times New Roman"/>
          <w:kern w:val="0"/>
          <w:sz w:val="32"/>
          <w:szCs w:val="32"/>
        </w:rPr>
        <w:t>．</w:t>
      </w:r>
      <w:r>
        <w:rPr>
          <w:rFonts w:ascii="Times New Roman" w:eastAsia="仿宋_GB2312" w:hAnsi="Times New Roman" w:cs="Times New Roman"/>
          <w:kern w:val="0"/>
          <w:sz w:val="32"/>
          <w:szCs w:val="32"/>
        </w:rPr>
        <w:t>江西省首届高层次人才创新创业大赛</w:t>
      </w:r>
      <w:proofErr w:type="gramStart"/>
      <w:r>
        <w:rPr>
          <w:rFonts w:ascii="Times New Roman" w:eastAsia="仿宋_GB2312" w:hAnsi="Times New Roman" w:cs="Times New Roman"/>
          <w:kern w:val="0"/>
          <w:sz w:val="32"/>
          <w:szCs w:val="32"/>
        </w:rPr>
        <w:t>低空经济专题赛公告</w:t>
      </w:r>
      <w:proofErr w:type="gramEnd"/>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w:t>
      </w:r>
    </w:p>
    <w:p w:rsidR="00910999" w:rsidRDefault="00143B28">
      <w:pPr>
        <w:autoSpaceDE w:val="0"/>
        <w:autoSpaceDN w:val="0"/>
        <w:spacing w:line="6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江西省首届高层次人才创新创业大赛组委会</w:t>
      </w:r>
      <w:r>
        <w:rPr>
          <w:rFonts w:ascii="Times New Roman" w:eastAsia="仿宋_GB2312" w:hAnsi="Times New Roman" w:cs="Times New Roman"/>
          <w:kern w:val="0"/>
          <w:sz w:val="32"/>
          <w:szCs w:val="32"/>
        </w:rPr>
        <w:t>  </w:t>
      </w:r>
    </w:p>
    <w:p w:rsidR="00910999" w:rsidRDefault="00143B28">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日</w:t>
      </w:r>
      <w:r>
        <w:rPr>
          <w:rFonts w:ascii="Times New Roman" w:eastAsia="仿宋_GB2312" w:hAnsi="Times New Roman" w:cs="Times New Roman"/>
          <w:kern w:val="0"/>
          <w:sz w:val="32"/>
          <w:szCs w:val="32"/>
        </w:rPr>
        <w:t xml:space="preserve">  </w:t>
      </w:r>
    </w:p>
    <w:p w:rsidR="00910999" w:rsidRDefault="00910999">
      <w:pPr>
        <w:autoSpaceDE w:val="0"/>
        <w:autoSpaceDN w:val="0"/>
        <w:spacing w:line="600" w:lineRule="exact"/>
        <w:ind w:firstLineChars="200" w:firstLine="640"/>
        <w:rPr>
          <w:rFonts w:ascii="Times New Roman" w:eastAsia="仿宋_GB2312" w:hAnsi="Times New Roman" w:cs="Times New Roman"/>
          <w:kern w:val="0"/>
          <w:sz w:val="32"/>
          <w:szCs w:val="32"/>
        </w:rPr>
      </w:pPr>
    </w:p>
    <w:sectPr w:rsidR="009109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756" w:rsidRDefault="00B91756">
      <w:r>
        <w:separator/>
      </w:r>
    </w:p>
  </w:endnote>
  <w:endnote w:type="continuationSeparator" w:id="0">
    <w:p w:rsidR="00B91756" w:rsidRDefault="00B9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99" w:rsidRDefault="00143B2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0999" w:rsidRDefault="00143B28">
                          <w:pPr>
                            <w:pStyle w:val="a3"/>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10999" w:rsidRDefault="00143B28">
                    <w:pPr>
                      <w:pStyle w:val="a3"/>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756" w:rsidRDefault="00B91756">
      <w:r>
        <w:separator/>
      </w:r>
    </w:p>
  </w:footnote>
  <w:footnote w:type="continuationSeparator" w:id="0">
    <w:p w:rsidR="00B91756" w:rsidRDefault="00B91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AF76DF"/>
    <w:rsid w:val="00143B28"/>
    <w:rsid w:val="00375A9F"/>
    <w:rsid w:val="004373A7"/>
    <w:rsid w:val="004668F0"/>
    <w:rsid w:val="00910999"/>
    <w:rsid w:val="00B91756"/>
    <w:rsid w:val="00BB6E94"/>
    <w:rsid w:val="04AE367F"/>
    <w:rsid w:val="16D52CED"/>
    <w:rsid w:val="30717D6D"/>
    <w:rsid w:val="396805F8"/>
    <w:rsid w:val="3AAF76DF"/>
    <w:rsid w:val="672D7044"/>
    <w:rsid w:val="67DE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576C7"/>
  <w15:docId w15:val="{05F6E1FA-46EA-4515-9306-97526A1C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水韵婵</dc:creator>
  <cp:lastModifiedBy>DELL</cp:lastModifiedBy>
  <cp:revision>4</cp:revision>
  <dcterms:created xsi:type="dcterms:W3CDTF">2025-05-22T06:09:00Z</dcterms:created>
  <dcterms:modified xsi:type="dcterms:W3CDTF">2025-05-30T02:03:00Z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7E3DE2459D6C4C3C9DECD7F20C93628F_13</vt:lpwstr>
  </property>
  <property fmtid="{D5CDD505-2E9C-101B-9397-08002B2CF9AE}" pid="4" name="KSOTemplateDocerSaveRecord">
    <vt:lpwstr>eyJoZGlkIjoiYmYxYmY5OGU4NTFhZDI4ZjQ0OWQ4OTYxYTY3MzZmNGMiLCJ1c2VySWQiOiIxNjQyODU5ODkxIn0=</vt:lpwstr>
  </property>
</Properties>
</file>